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2E8" w:rsidRPr="009C719C" w:rsidRDefault="000A22E8" w:rsidP="000A22E8">
      <w:pPr>
        <w:jc w:val="right"/>
        <w:rPr>
          <w:rFonts w:asciiTheme="minorHAnsi" w:hAnsiTheme="minorHAnsi" w:cstheme="minorHAnsi"/>
          <w:sz w:val="20"/>
          <w:szCs w:val="12"/>
          <w:lang w:val="pl-PL"/>
        </w:rPr>
      </w:pPr>
      <w:r w:rsidRPr="009C719C">
        <w:rPr>
          <w:rFonts w:asciiTheme="minorHAnsi" w:hAnsiTheme="minorHAnsi" w:cstheme="minorHAnsi"/>
          <w:sz w:val="20"/>
          <w:szCs w:val="12"/>
          <w:lang w:val="pl-PL"/>
        </w:rPr>
        <w:t xml:space="preserve">Poznań, dnia </w:t>
      </w:r>
      <w:r w:rsidR="009C719C">
        <w:rPr>
          <w:rFonts w:asciiTheme="minorHAnsi" w:hAnsiTheme="minorHAnsi" w:cstheme="minorHAnsi"/>
          <w:sz w:val="20"/>
          <w:szCs w:val="12"/>
          <w:lang w:val="pl-PL"/>
        </w:rPr>
        <w:t>16.01.2023</w:t>
      </w:r>
      <w:r w:rsidR="0058460F" w:rsidRPr="009C719C">
        <w:rPr>
          <w:rFonts w:asciiTheme="minorHAnsi" w:hAnsiTheme="minorHAnsi" w:cstheme="minorHAnsi"/>
          <w:sz w:val="20"/>
          <w:szCs w:val="12"/>
          <w:lang w:val="pl-PL"/>
        </w:rPr>
        <w:t xml:space="preserve"> </w:t>
      </w:r>
      <w:r w:rsidRPr="009C719C">
        <w:rPr>
          <w:rFonts w:asciiTheme="minorHAnsi" w:hAnsiTheme="minorHAnsi" w:cstheme="minorHAnsi"/>
          <w:sz w:val="20"/>
          <w:szCs w:val="12"/>
          <w:lang w:val="pl-PL"/>
        </w:rPr>
        <w:t xml:space="preserve"> r.</w:t>
      </w:r>
    </w:p>
    <w:p w:rsidR="00B10C84" w:rsidRPr="009C719C" w:rsidRDefault="009C719C" w:rsidP="00AD7D11">
      <w:pPr>
        <w:outlineLvl w:val="0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>Martyna KRAJEWSKA</w:t>
      </w:r>
      <w:r w:rsidR="00626963" w:rsidRPr="009C719C">
        <w:rPr>
          <w:rFonts w:asciiTheme="minorHAnsi" w:hAnsiTheme="minorHAnsi" w:cstheme="minorHAnsi"/>
          <w:lang w:val="pl-PL"/>
        </w:rPr>
        <w:tab/>
      </w:r>
    </w:p>
    <w:p w:rsidR="000A22E8" w:rsidRPr="009C719C" w:rsidRDefault="000A22E8" w:rsidP="00AD7D11">
      <w:pPr>
        <w:outlineLvl w:val="0"/>
        <w:rPr>
          <w:rFonts w:asciiTheme="minorHAnsi" w:hAnsiTheme="minorHAnsi" w:cstheme="minorHAnsi"/>
          <w:lang w:val="pl-PL"/>
        </w:rPr>
      </w:pPr>
      <w:r w:rsidRPr="009C719C">
        <w:rPr>
          <w:rFonts w:asciiTheme="minorHAnsi" w:hAnsiTheme="minorHAnsi" w:cstheme="minorHAnsi"/>
          <w:lang w:val="pl-PL"/>
        </w:rPr>
        <w:t>Politechnika Poznańska</w:t>
      </w:r>
    </w:p>
    <w:p w:rsidR="000A22E8" w:rsidRPr="009C719C" w:rsidRDefault="000A22E8" w:rsidP="00AD7D11">
      <w:pPr>
        <w:outlineLvl w:val="0"/>
        <w:rPr>
          <w:rFonts w:asciiTheme="minorHAnsi" w:hAnsiTheme="minorHAnsi" w:cstheme="minorHAnsi"/>
          <w:lang w:val="pl-PL"/>
        </w:rPr>
      </w:pPr>
      <w:r w:rsidRPr="009C719C">
        <w:rPr>
          <w:rFonts w:asciiTheme="minorHAnsi" w:hAnsiTheme="minorHAnsi" w:cstheme="minorHAnsi"/>
          <w:lang w:val="pl-PL"/>
        </w:rPr>
        <w:t>Wydział Technologii Chemicznej</w:t>
      </w:r>
    </w:p>
    <w:p w:rsidR="00027BC8" w:rsidRPr="009C719C" w:rsidRDefault="00027BC8" w:rsidP="00AD7D11">
      <w:pPr>
        <w:outlineLvl w:val="0"/>
        <w:rPr>
          <w:rFonts w:asciiTheme="minorHAnsi" w:hAnsiTheme="minorHAnsi" w:cstheme="minorHAnsi"/>
          <w:b/>
          <w:sz w:val="20"/>
          <w:lang w:val="pl-PL"/>
        </w:rPr>
      </w:pPr>
    </w:p>
    <w:p w:rsidR="00027BC8" w:rsidRPr="009C719C" w:rsidRDefault="00027BC8" w:rsidP="00AD7D11">
      <w:pPr>
        <w:outlineLvl w:val="0"/>
        <w:rPr>
          <w:rFonts w:asciiTheme="minorHAnsi" w:hAnsiTheme="minorHAnsi" w:cstheme="minorHAnsi"/>
          <w:b/>
          <w:sz w:val="20"/>
          <w:lang w:val="pl-PL"/>
        </w:rPr>
      </w:pPr>
    </w:p>
    <w:p w:rsidR="00C1303F" w:rsidRPr="009C719C" w:rsidRDefault="00C1303F">
      <w:pPr>
        <w:spacing w:line="360" w:lineRule="auto"/>
        <w:rPr>
          <w:rFonts w:asciiTheme="minorHAnsi" w:hAnsiTheme="minorHAnsi" w:cstheme="minorHAnsi"/>
          <w:sz w:val="12"/>
          <w:szCs w:val="12"/>
          <w:lang w:val="pl-PL"/>
        </w:rPr>
      </w:pPr>
    </w:p>
    <w:p w:rsidR="00E85547" w:rsidRPr="009C719C" w:rsidRDefault="00027BC8" w:rsidP="004746D9">
      <w:pPr>
        <w:spacing w:before="60"/>
        <w:jc w:val="center"/>
        <w:rPr>
          <w:rFonts w:asciiTheme="minorHAnsi" w:hAnsiTheme="minorHAnsi" w:cstheme="minorHAnsi"/>
          <w:bCs/>
          <w:sz w:val="28"/>
          <w:szCs w:val="24"/>
          <w:lang w:val="pl-PL"/>
        </w:rPr>
      </w:pPr>
      <w:r w:rsidRPr="009C719C">
        <w:rPr>
          <w:rFonts w:asciiTheme="minorHAnsi" w:hAnsiTheme="minorHAnsi" w:cstheme="minorHAnsi"/>
          <w:bCs/>
          <w:sz w:val="28"/>
          <w:szCs w:val="24"/>
          <w:lang w:val="pl-PL"/>
        </w:rPr>
        <w:t>Streszczenie rozprawy doktorskiej</w:t>
      </w:r>
    </w:p>
    <w:p w:rsidR="00027BC8" w:rsidRPr="009C719C" w:rsidRDefault="00027BC8" w:rsidP="004746D9">
      <w:pPr>
        <w:spacing w:before="60"/>
        <w:jc w:val="center"/>
        <w:rPr>
          <w:rFonts w:asciiTheme="minorHAnsi" w:hAnsiTheme="minorHAnsi" w:cstheme="minorHAnsi"/>
          <w:b/>
          <w:bCs/>
          <w:szCs w:val="24"/>
          <w:lang w:val="pl-PL"/>
        </w:rPr>
      </w:pPr>
    </w:p>
    <w:p w:rsidR="00B26F13" w:rsidRPr="00455423" w:rsidRDefault="00027BC8" w:rsidP="009C719C">
      <w:pPr>
        <w:spacing w:before="60"/>
        <w:jc w:val="center"/>
        <w:rPr>
          <w:rFonts w:asciiTheme="minorHAnsi" w:hAnsiTheme="minorHAnsi" w:cstheme="minorHAnsi"/>
          <w:b/>
          <w:bCs/>
          <w:i/>
          <w:szCs w:val="24"/>
          <w:lang w:val="pl-PL"/>
        </w:rPr>
      </w:pPr>
      <w:r w:rsidRPr="00455423">
        <w:rPr>
          <w:rFonts w:asciiTheme="minorHAnsi" w:hAnsiTheme="minorHAnsi" w:cstheme="minorHAnsi"/>
          <w:b/>
          <w:bCs/>
          <w:i/>
          <w:szCs w:val="24"/>
          <w:lang w:val="pl-PL"/>
        </w:rPr>
        <w:t>„</w:t>
      </w:r>
      <w:r w:rsidR="009C719C" w:rsidRPr="00455423">
        <w:rPr>
          <w:lang w:val="pl-PL"/>
        </w:rPr>
        <w:t xml:space="preserve"> </w:t>
      </w:r>
      <w:proofErr w:type="spellStart"/>
      <w:r w:rsidR="009C719C" w:rsidRPr="00455423">
        <w:rPr>
          <w:rFonts w:asciiTheme="minorHAnsi" w:hAnsiTheme="minorHAnsi" w:cstheme="minorHAnsi"/>
          <w:b/>
          <w:bCs/>
          <w:i/>
          <w:szCs w:val="24"/>
          <w:lang w:val="pl-PL"/>
        </w:rPr>
        <w:t>Biomimetic</w:t>
      </w:r>
      <w:proofErr w:type="spellEnd"/>
      <w:r w:rsidR="009C719C" w:rsidRPr="00455423">
        <w:rPr>
          <w:rFonts w:asciiTheme="minorHAnsi" w:hAnsiTheme="minorHAnsi" w:cstheme="minorHAnsi"/>
          <w:b/>
          <w:bCs/>
          <w:i/>
          <w:szCs w:val="24"/>
          <w:lang w:val="pl-PL"/>
        </w:rPr>
        <w:t xml:space="preserve"> </w:t>
      </w:r>
      <w:proofErr w:type="spellStart"/>
      <w:r w:rsidR="009C719C" w:rsidRPr="00455423">
        <w:rPr>
          <w:rFonts w:asciiTheme="minorHAnsi" w:hAnsiTheme="minorHAnsi" w:cstheme="minorHAnsi"/>
          <w:b/>
          <w:bCs/>
          <w:i/>
          <w:szCs w:val="24"/>
          <w:lang w:val="pl-PL"/>
        </w:rPr>
        <w:t>systems</w:t>
      </w:r>
      <w:proofErr w:type="spellEnd"/>
    </w:p>
    <w:p w:rsidR="003266D9" w:rsidRPr="00455423" w:rsidRDefault="00B26F13" w:rsidP="00B26F13">
      <w:pPr>
        <w:spacing w:before="60"/>
        <w:jc w:val="center"/>
        <w:rPr>
          <w:rFonts w:asciiTheme="minorHAnsi" w:hAnsiTheme="minorHAnsi" w:cstheme="minorHAnsi"/>
          <w:b/>
          <w:bCs/>
          <w:i/>
          <w:szCs w:val="24"/>
          <w:lang w:val="pl-PL"/>
        </w:rPr>
      </w:pPr>
      <w:proofErr w:type="spellStart"/>
      <w:r w:rsidRPr="00455423">
        <w:rPr>
          <w:rFonts w:asciiTheme="minorHAnsi" w:hAnsiTheme="minorHAnsi" w:cstheme="minorHAnsi"/>
          <w:b/>
          <w:bCs/>
          <w:i/>
          <w:szCs w:val="24"/>
          <w:lang w:val="pl-PL"/>
        </w:rPr>
        <w:t>studied</w:t>
      </w:r>
      <w:proofErr w:type="spellEnd"/>
      <w:r w:rsidRPr="00455423">
        <w:rPr>
          <w:rFonts w:asciiTheme="minorHAnsi" w:hAnsiTheme="minorHAnsi" w:cstheme="minorHAnsi"/>
          <w:b/>
          <w:bCs/>
          <w:i/>
          <w:szCs w:val="24"/>
          <w:lang w:val="pl-PL"/>
        </w:rPr>
        <w:t xml:space="preserve"> by </w:t>
      </w:r>
      <w:proofErr w:type="spellStart"/>
      <w:r w:rsidRPr="00455423">
        <w:rPr>
          <w:rFonts w:asciiTheme="minorHAnsi" w:hAnsiTheme="minorHAnsi" w:cstheme="minorHAnsi"/>
          <w:b/>
          <w:bCs/>
          <w:i/>
          <w:szCs w:val="24"/>
          <w:lang w:val="pl-PL"/>
        </w:rPr>
        <w:t>Langmuir</w:t>
      </w:r>
      <w:proofErr w:type="spellEnd"/>
      <w:r w:rsidRPr="00455423">
        <w:rPr>
          <w:rFonts w:asciiTheme="minorHAnsi" w:hAnsiTheme="minorHAnsi" w:cstheme="minorHAnsi"/>
          <w:b/>
          <w:bCs/>
          <w:i/>
          <w:szCs w:val="24"/>
          <w:lang w:val="pl-PL"/>
        </w:rPr>
        <w:t xml:space="preserve"> </w:t>
      </w:r>
      <w:r w:rsidR="009C719C" w:rsidRPr="00455423">
        <w:rPr>
          <w:rFonts w:asciiTheme="minorHAnsi" w:hAnsiTheme="minorHAnsi" w:cstheme="minorHAnsi"/>
          <w:b/>
          <w:bCs/>
          <w:i/>
          <w:szCs w:val="24"/>
          <w:lang w:val="pl-PL"/>
        </w:rPr>
        <w:t xml:space="preserve">and </w:t>
      </w:r>
      <w:proofErr w:type="spellStart"/>
      <w:r w:rsidR="009C719C" w:rsidRPr="00455423">
        <w:rPr>
          <w:rFonts w:asciiTheme="minorHAnsi" w:hAnsiTheme="minorHAnsi" w:cstheme="minorHAnsi"/>
          <w:b/>
          <w:bCs/>
          <w:i/>
          <w:szCs w:val="24"/>
          <w:lang w:val="pl-PL"/>
        </w:rPr>
        <w:t>Langmuir-Blodgett</w:t>
      </w:r>
      <w:proofErr w:type="spellEnd"/>
      <w:r w:rsidR="009C719C" w:rsidRPr="00455423">
        <w:rPr>
          <w:rFonts w:asciiTheme="minorHAnsi" w:hAnsiTheme="minorHAnsi" w:cstheme="minorHAnsi"/>
          <w:b/>
          <w:bCs/>
          <w:i/>
          <w:szCs w:val="24"/>
          <w:lang w:val="pl-PL"/>
        </w:rPr>
        <w:t xml:space="preserve"> </w:t>
      </w:r>
      <w:proofErr w:type="spellStart"/>
      <w:r w:rsidR="009C719C" w:rsidRPr="00455423">
        <w:rPr>
          <w:rFonts w:asciiTheme="minorHAnsi" w:hAnsiTheme="minorHAnsi" w:cstheme="minorHAnsi"/>
          <w:b/>
          <w:bCs/>
          <w:i/>
          <w:szCs w:val="24"/>
          <w:lang w:val="pl-PL"/>
        </w:rPr>
        <w:t>techniques</w:t>
      </w:r>
      <w:proofErr w:type="spellEnd"/>
      <w:r w:rsidR="00027BC8" w:rsidRPr="00455423">
        <w:rPr>
          <w:rFonts w:asciiTheme="minorHAnsi" w:hAnsiTheme="minorHAnsi" w:cstheme="minorHAnsi"/>
          <w:b/>
          <w:bCs/>
          <w:i/>
          <w:szCs w:val="24"/>
          <w:lang w:val="pl-PL"/>
        </w:rPr>
        <w:t>”</w:t>
      </w:r>
    </w:p>
    <w:p w:rsidR="00027BC8" w:rsidRPr="00455423" w:rsidRDefault="00027BC8" w:rsidP="00E957D9">
      <w:pPr>
        <w:spacing w:before="60"/>
        <w:jc w:val="center"/>
        <w:rPr>
          <w:rFonts w:asciiTheme="minorHAnsi" w:hAnsiTheme="minorHAnsi" w:cstheme="minorHAnsi"/>
          <w:b/>
          <w:bCs/>
          <w:szCs w:val="24"/>
          <w:lang w:val="pl-PL"/>
        </w:rPr>
      </w:pPr>
    </w:p>
    <w:p w:rsidR="00027BC8" w:rsidRPr="00455423" w:rsidRDefault="009C719C" w:rsidP="00E957D9">
      <w:pPr>
        <w:spacing w:before="60"/>
        <w:jc w:val="center"/>
        <w:rPr>
          <w:rFonts w:asciiTheme="minorHAnsi" w:hAnsiTheme="minorHAnsi" w:cstheme="minorHAnsi"/>
          <w:bCs/>
          <w:szCs w:val="24"/>
          <w:lang w:val="pl-PL"/>
        </w:rPr>
      </w:pPr>
      <w:r w:rsidRPr="00455423">
        <w:rPr>
          <w:rFonts w:asciiTheme="minorHAnsi" w:hAnsiTheme="minorHAnsi" w:cstheme="minorHAnsi"/>
          <w:bCs/>
          <w:szCs w:val="24"/>
          <w:lang w:val="pl-PL"/>
        </w:rPr>
        <w:t>Promotor rozprawy doktorskiej:</w:t>
      </w:r>
    </w:p>
    <w:p w:rsidR="009C719C" w:rsidRPr="009C719C" w:rsidRDefault="009C719C" w:rsidP="00E957D9">
      <w:pPr>
        <w:spacing w:before="60"/>
        <w:jc w:val="center"/>
        <w:rPr>
          <w:rFonts w:asciiTheme="minorHAnsi" w:hAnsiTheme="minorHAnsi" w:cstheme="minorHAnsi"/>
          <w:bCs/>
          <w:szCs w:val="24"/>
          <w:lang w:val="pl-PL"/>
        </w:rPr>
      </w:pPr>
      <w:r w:rsidRPr="009C719C">
        <w:rPr>
          <w:rFonts w:asciiTheme="minorHAnsi" w:hAnsiTheme="minorHAnsi" w:cstheme="minorHAnsi"/>
          <w:bCs/>
          <w:szCs w:val="24"/>
          <w:lang w:val="pl-PL"/>
        </w:rPr>
        <w:t>prof. dr hab. inż. Krystyna Prochaska</w:t>
      </w:r>
    </w:p>
    <w:p w:rsidR="00027BC8" w:rsidRPr="009C719C" w:rsidRDefault="00027BC8" w:rsidP="00E957D9">
      <w:pPr>
        <w:spacing w:before="60"/>
        <w:jc w:val="center"/>
        <w:rPr>
          <w:rFonts w:asciiTheme="minorHAnsi" w:hAnsiTheme="minorHAnsi" w:cstheme="minorHAnsi"/>
          <w:sz w:val="18"/>
          <w:szCs w:val="18"/>
          <w:lang w:val="pl-PL"/>
        </w:rPr>
      </w:pPr>
    </w:p>
    <w:p w:rsidR="00A16F91" w:rsidRPr="009C719C" w:rsidRDefault="00A16F91" w:rsidP="004746D9">
      <w:pPr>
        <w:spacing w:before="60"/>
        <w:jc w:val="center"/>
        <w:rPr>
          <w:rFonts w:asciiTheme="minorHAnsi" w:hAnsiTheme="minorHAnsi" w:cstheme="minorHAnsi"/>
          <w:sz w:val="18"/>
          <w:szCs w:val="18"/>
          <w:lang w:val="pl-PL"/>
        </w:rPr>
      </w:pPr>
    </w:p>
    <w:p w:rsidR="00E05621" w:rsidRPr="00121FFD" w:rsidRDefault="00E05621" w:rsidP="00E05621">
      <w:pPr>
        <w:spacing w:line="276" w:lineRule="auto"/>
        <w:jc w:val="both"/>
        <w:rPr>
          <w:rFonts w:asciiTheme="minorHAnsi" w:hAnsiTheme="minorHAnsi" w:cstheme="minorHAnsi"/>
          <w:bCs/>
          <w:sz w:val="22"/>
          <w:lang w:val="pl-PL"/>
        </w:rPr>
      </w:pPr>
      <w:r w:rsidRPr="00121FFD">
        <w:rPr>
          <w:rFonts w:asciiTheme="minorHAnsi" w:hAnsiTheme="minorHAnsi" w:cstheme="minorHAnsi"/>
          <w:bCs/>
          <w:sz w:val="22"/>
          <w:lang w:val="pl-PL"/>
        </w:rPr>
        <w:t xml:space="preserve">Technika </w:t>
      </w:r>
      <w:proofErr w:type="spellStart"/>
      <w:r w:rsidRPr="00121FFD">
        <w:rPr>
          <w:rFonts w:asciiTheme="minorHAnsi" w:hAnsiTheme="minorHAnsi" w:cstheme="minorHAnsi"/>
          <w:bCs/>
          <w:sz w:val="22"/>
          <w:lang w:val="pl-PL"/>
        </w:rPr>
        <w:t>Langmuira</w:t>
      </w:r>
      <w:proofErr w:type="spellEnd"/>
      <w:r w:rsidRPr="00121FFD">
        <w:rPr>
          <w:rFonts w:asciiTheme="minorHAnsi" w:hAnsiTheme="minorHAnsi" w:cstheme="minorHAnsi"/>
          <w:bCs/>
          <w:sz w:val="22"/>
          <w:lang w:val="pl-PL"/>
        </w:rPr>
        <w:t xml:space="preserve"> jest wszechstronnym narzędziem do badania zjawisk powierzchniowych na poziomie molekularnym, często wykorzystywanym w badaniach biologicznych. Obserwacja natury umożliwiła wdrożenie jej rozwiązań na wielu płaszczyznach życia i technologii. Postęp nauki umożliwił czerpanie inspiracji z natury w skali </w:t>
      </w:r>
      <w:proofErr w:type="spellStart"/>
      <w:r w:rsidRPr="00121FFD">
        <w:rPr>
          <w:rFonts w:asciiTheme="minorHAnsi" w:hAnsiTheme="minorHAnsi" w:cstheme="minorHAnsi"/>
          <w:bCs/>
          <w:sz w:val="22"/>
          <w:lang w:val="pl-PL"/>
        </w:rPr>
        <w:t>nano</w:t>
      </w:r>
      <w:proofErr w:type="spellEnd"/>
      <w:r w:rsidRPr="00121FFD">
        <w:rPr>
          <w:rFonts w:asciiTheme="minorHAnsi" w:hAnsiTheme="minorHAnsi" w:cstheme="minorHAnsi"/>
          <w:bCs/>
          <w:sz w:val="22"/>
          <w:lang w:val="pl-PL"/>
        </w:rPr>
        <w:t xml:space="preserve">, dzięki badaniu struktur monomolekularnych i interakcji między cząsteczkami. Bazując na powyższym, w prezentowanej rozprawie podjęto badania z wykorzystaniem techniki </w:t>
      </w:r>
      <w:proofErr w:type="spellStart"/>
      <w:r w:rsidRPr="00121FFD">
        <w:rPr>
          <w:rFonts w:asciiTheme="minorHAnsi" w:hAnsiTheme="minorHAnsi" w:cstheme="minorHAnsi"/>
          <w:bCs/>
          <w:sz w:val="22"/>
          <w:lang w:val="pl-PL"/>
        </w:rPr>
        <w:t>Langmuira</w:t>
      </w:r>
      <w:proofErr w:type="spellEnd"/>
      <w:r w:rsidRPr="00121FFD">
        <w:rPr>
          <w:rFonts w:asciiTheme="minorHAnsi" w:hAnsiTheme="minorHAnsi" w:cstheme="minorHAnsi"/>
          <w:bCs/>
          <w:sz w:val="22"/>
          <w:lang w:val="pl-PL"/>
        </w:rPr>
        <w:t xml:space="preserve"> w celu jakościowego i ilościowego scharakteryzow</w:t>
      </w:r>
      <w:r w:rsidR="00121FFD">
        <w:rPr>
          <w:rFonts w:asciiTheme="minorHAnsi" w:hAnsiTheme="minorHAnsi" w:cstheme="minorHAnsi"/>
          <w:bCs/>
          <w:sz w:val="22"/>
          <w:lang w:val="pl-PL"/>
        </w:rPr>
        <w:t xml:space="preserve">ania systemów </w:t>
      </w:r>
      <w:proofErr w:type="spellStart"/>
      <w:r w:rsidR="00121FFD">
        <w:rPr>
          <w:rFonts w:asciiTheme="minorHAnsi" w:hAnsiTheme="minorHAnsi" w:cstheme="minorHAnsi"/>
          <w:bCs/>
          <w:sz w:val="22"/>
          <w:lang w:val="pl-PL"/>
        </w:rPr>
        <w:t>biomimetycznych</w:t>
      </w:r>
      <w:proofErr w:type="spellEnd"/>
      <w:r w:rsidR="00121FFD">
        <w:rPr>
          <w:rFonts w:asciiTheme="minorHAnsi" w:hAnsiTheme="minorHAnsi" w:cstheme="minorHAnsi"/>
          <w:bCs/>
          <w:sz w:val="22"/>
          <w:lang w:val="pl-PL"/>
        </w:rPr>
        <w:t xml:space="preserve"> o </w:t>
      </w:r>
      <w:r w:rsidRPr="00121FFD">
        <w:rPr>
          <w:rFonts w:asciiTheme="minorHAnsi" w:hAnsiTheme="minorHAnsi" w:cstheme="minorHAnsi"/>
          <w:bCs/>
          <w:sz w:val="22"/>
          <w:lang w:val="pl-PL"/>
        </w:rPr>
        <w:t xml:space="preserve">potencjale terapeutycznym. Skupiono się na kompleksach typu kwas </w:t>
      </w:r>
      <w:proofErr w:type="spellStart"/>
      <w:r w:rsidRPr="00121FFD">
        <w:rPr>
          <w:rFonts w:asciiTheme="minorHAnsi" w:hAnsiTheme="minorHAnsi" w:cstheme="minorHAnsi"/>
          <w:bCs/>
          <w:sz w:val="22"/>
          <w:lang w:val="pl-PL"/>
        </w:rPr>
        <w:t>tłuszczowy-białko</w:t>
      </w:r>
      <w:proofErr w:type="spellEnd"/>
      <w:r w:rsidRPr="00121FFD">
        <w:rPr>
          <w:rFonts w:asciiTheme="minorHAnsi" w:hAnsiTheme="minorHAnsi" w:cstheme="minorHAnsi"/>
          <w:bCs/>
          <w:sz w:val="22"/>
          <w:lang w:val="pl-PL"/>
        </w:rPr>
        <w:t xml:space="preserve">, układach typu kwas </w:t>
      </w:r>
      <w:proofErr w:type="spellStart"/>
      <w:r w:rsidRPr="00121FFD">
        <w:rPr>
          <w:rFonts w:asciiTheme="minorHAnsi" w:hAnsiTheme="minorHAnsi" w:cstheme="minorHAnsi"/>
          <w:bCs/>
          <w:sz w:val="22"/>
          <w:lang w:val="pl-PL"/>
        </w:rPr>
        <w:t>triterpenowy-białko</w:t>
      </w:r>
      <w:proofErr w:type="spellEnd"/>
      <w:r w:rsidRPr="00121FFD">
        <w:rPr>
          <w:rFonts w:asciiTheme="minorHAnsi" w:hAnsiTheme="minorHAnsi" w:cstheme="minorHAnsi"/>
          <w:bCs/>
          <w:sz w:val="22"/>
          <w:lang w:val="pl-PL"/>
        </w:rPr>
        <w:t xml:space="preserve"> oraz </w:t>
      </w:r>
      <w:proofErr w:type="spellStart"/>
      <w:r w:rsidRPr="00121FFD">
        <w:rPr>
          <w:rFonts w:asciiTheme="minorHAnsi" w:hAnsiTheme="minorHAnsi" w:cstheme="minorHAnsi"/>
          <w:bCs/>
          <w:sz w:val="22"/>
          <w:lang w:val="pl-PL"/>
        </w:rPr>
        <w:t>monowarstwach</w:t>
      </w:r>
      <w:proofErr w:type="spellEnd"/>
      <w:r w:rsidRPr="00121FFD">
        <w:rPr>
          <w:rFonts w:asciiTheme="minorHAnsi" w:hAnsiTheme="minorHAnsi" w:cstheme="minorHAnsi"/>
          <w:bCs/>
          <w:sz w:val="22"/>
          <w:lang w:val="pl-PL"/>
        </w:rPr>
        <w:t xml:space="preserve"> dwuskładnikowych zło</w:t>
      </w:r>
      <w:r w:rsidR="00121FFD">
        <w:rPr>
          <w:rFonts w:asciiTheme="minorHAnsi" w:hAnsiTheme="minorHAnsi" w:cstheme="minorHAnsi"/>
          <w:bCs/>
          <w:sz w:val="22"/>
          <w:lang w:val="pl-PL"/>
        </w:rPr>
        <w:t xml:space="preserve">żonych z kwasu </w:t>
      </w:r>
      <w:proofErr w:type="spellStart"/>
      <w:r w:rsidR="00121FFD">
        <w:rPr>
          <w:rFonts w:asciiTheme="minorHAnsi" w:hAnsiTheme="minorHAnsi" w:cstheme="minorHAnsi"/>
          <w:bCs/>
          <w:sz w:val="22"/>
          <w:lang w:val="pl-PL"/>
        </w:rPr>
        <w:t>triterpenowego</w:t>
      </w:r>
      <w:proofErr w:type="spellEnd"/>
      <w:r w:rsidR="00121FFD">
        <w:rPr>
          <w:rFonts w:asciiTheme="minorHAnsi" w:hAnsiTheme="minorHAnsi" w:cstheme="minorHAnsi"/>
          <w:bCs/>
          <w:sz w:val="22"/>
          <w:lang w:val="pl-PL"/>
        </w:rPr>
        <w:t xml:space="preserve"> i </w:t>
      </w:r>
      <w:r w:rsidRPr="00121FFD">
        <w:rPr>
          <w:rFonts w:asciiTheme="minorHAnsi" w:hAnsiTheme="minorHAnsi" w:cstheme="minorHAnsi"/>
          <w:bCs/>
          <w:sz w:val="22"/>
          <w:lang w:val="pl-PL"/>
        </w:rPr>
        <w:t>kwasu tłuszczowego.</w:t>
      </w:r>
    </w:p>
    <w:p w:rsidR="00E05621" w:rsidRPr="00121FFD" w:rsidRDefault="00E05621" w:rsidP="00E05621">
      <w:pPr>
        <w:spacing w:line="276" w:lineRule="auto"/>
        <w:jc w:val="both"/>
        <w:rPr>
          <w:rFonts w:asciiTheme="minorHAnsi" w:hAnsiTheme="minorHAnsi" w:cstheme="minorHAnsi"/>
          <w:bCs/>
          <w:sz w:val="22"/>
          <w:lang w:val="pl-PL"/>
        </w:rPr>
      </w:pPr>
      <w:r w:rsidRPr="00121FFD">
        <w:rPr>
          <w:rFonts w:asciiTheme="minorHAnsi" w:hAnsiTheme="minorHAnsi" w:cstheme="minorHAnsi"/>
          <w:bCs/>
          <w:sz w:val="22"/>
          <w:lang w:val="pl-PL"/>
        </w:rPr>
        <w:t xml:space="preserve">W obszernym przeglądzie literatury dotyczącym metodologii </w:t>
      </w:r>
      <w:proofErr w:type="spellStart"/>
      <w:r w:rsidRPr="00121FFD">
        <w:rPr>
          <w:rFonts w:asciiTheme="minorHAnsi" w:hAnsiTheme="minorHAnsi" w:cstheme="minorHAnsi"/>
          <w:bCs/>
          <w:sz w:val="22"/>
          <w:lang w:val="pl-PL"/>
        </w:rPr>
        <w:t>Langmuira</w:t>
      </w:r>
      <w:proofErr w:type="spellEnd"/>
      <w:r w:rsidRPr="00121FFD">
        <w:rPr>
          <w:rFonts w:asciiTheme="minorHAnsi" w:hAnsiTheme="minorHAnsi" w:cstheme="minorHAnsi"/>
          <w:bCs/>
          <w:sz w:val="22"/>
          <w:lang w:val="pl-PL"/>
        </w:rPr>
        <w:t xml:space="preserve"> w badaniach </w:t>
      </w:r>
      <w:proofErr w:type="spellStart"/>
      <w:r w:rsidRPr="00121FFD">
        <w:rPr>
          <w:rFonts w:asciiTheme="minorHAnsi" w:hAnsiTheme="minorHAnsi" w:cstheme="minorHAnsi"/>
          <w:bCs/>
          <w:sz w:val="22"/>
          <w:lang w:val="pl-PL"/>
        </w:rPr>
        <w:t>monowarstw</w:t>
      </w:r>
      <w:proofErr w:type="spellEnd"/>
      <w:r w:rsidRPr="00121FFD">
        <w:rPr>
          <w:rFonts w:asciiTheme="minorHAnsi" w:hAnsiTheme="minorHAnsi" w:cstheme="minorHAnsi"/>
          <w:bCs/>
          <w:sz w:val="22"/>
          <w:lang w:val="pl-PL"/>
        </w:rPr>
        <w:t xml:space="preserve"> substancji naturalnych, podkreślono znaczenie powierzchni materiałów i granic faz, przedstawiono podstawy technik </w:t>
      </w:r>
      <w:proofErr w:type="spellStart"/>
      <w:r w:rsidRPr="00121FFD">
        <w:rPr>
          <w:rFonts w:asciiTheme="minorHAnsi" w:hAnsiTheme="minorHAnsi" w:cstheme="minorHAnsi"/>
          <w:bCs/>
          <w:sz w:val="22"/>
          <w:lang w:val="pl-PL"/>
        </w:rPr>
        <w:t>Langmuira</w:t>
      </w:r>
      <w:proofErr w:type="spellEnd"/>
      <w:r w:rsidRPr="00121FFD">
        <w:rPr>
          <w:rFonts w:asciiTheme="minorHAnsi" w:hAnsiTheme="minorHAnsi" w:cstheme="minorHAnsi"/>
          <w:bCs/>
          <w:sz w:val="22"/>
          <w:lang w:val="pl-PL"/>
        </w:rPr>
        <w:t xml:space="preserve"> i </w:t>
      </w:r>
      <w:proofErr w:type="spellStart"/>
      <w:r w:rsidRPr="00121FFD">
        <w:rPr>
          <w:rFonts w:asciiTheme="minorHAnsi" w:hAnsiTheme="minorHAnsi" w:cstheme="minorHAnsi"/>
          <w:bCs/>
          <w:sz w:val="22"/>
          <w:lang w:val="pl-PL"/>
        </w:rPr>
        <w:t>Langmuira-Blodgett</w:t>
      </w:r>
      <w:proofErr w:type="spellEnd"/>
      <w:r w:rsidRPr="00121FFD">
        <w:rPr>
          <w:rFonts w:asciiTheme="minorHAnsi" w:hAnsiTheme="minorHAnsi" w:cstheme="minorHAnsi"/>
          <w:bCs/>
          <w:sz w:val="22"/>
          <w:lang w:val="pl-PL"/>
        </w:rPr>
        <w:t xml:space="preserve"> oraz zawarto przegląd obszarów zastosowań </w:t>
      </w:r>
      <w:proofErr w:type="spellStart"/>
      <w:r w:rsidRPr="00121FFD">
        <w:rPr>
          <w:rFonts w:asciiTheme="minorHAnsi" w:hAnsiTheme="minorHAnsi" w:cstheme="minorHAnsi"/>
          <w:bCs/>
          <w:sz w:val="22"/>
          <w:lang w:val="pl-PL"/>
        </w:rPr>
        <w:t>monowarstw</w:t>
      </w:r>
      <w:proofErr w:type="spellEnd"/>
      <w:r w:rsidRPr="00121FFD">
        <w:rPr>
          <w:rFonts w:asciiTheme="minorHAnsi" w:hAnsiTheme="minorHAnsi" w:cstheme="minorHAnsi"/>
          <w:bCs/>
          <w:sz w:val="22"/>
          <w:lang w:val="pl-PL"/>
        </w:rPr>
        <w:t xml:space="preserve"> o charakterze </w:t>
      </w:r>
      <w:proofErr w:type="spellStart"/>
      <w:r w:rsidRPr="00121FFD">
        <w:rPr>
          <w:rFonts w:asciiTheme="minorHAnsi" w:hAnsiTheme="minorHAnsi" w:cstheme="minorHAnsi"/>
          <w:bCs/>
          <w:sz w:val="22"/>
          <w:lang w:val="pl-PL"/>
        </w:rPr>
        <w:t>biomimetycznym</w:t>
      </w:r>
      <w:proofErr w:type="spellEnd"/>
      <w:r w:rsidRPr="00121FFD">
        <w:rPr>
          <w:rFonts w:asciiTheme="minorHAnsi" w:hAnsiTheme="minorHAnsi" w:cstheme="minorHAnsi"/>
          <w:bCs/>
          <w:sz w:val="22"/>
          <w:lang w:val="pl-PL"/>
        </w:rPr>
        <w:t>.</w:t>
      </w:r>
    </w:p>
    <w:p w:rsidR="00E05621" w:rsidRPr="00121FFD" w:rsidRDefault="00E05621" w:rsidP="00E05621">
      <w:pPr>
        <w:spacing w:line="276" w:lineRule="auto"/>
        <w:jc w:val="both"/>
        <w:rPr>
          <w:rFonts w:asciiTheme="minorHAnsi" w:hAnsiTheme="minorHAnsi" w:cstheme="minorHAnsi"/>
          <w:bCs/>
          <w:sz w:val="22"/>
          <w:lang w:val="pl-PL"/>
        </w:rPr>
      </w:pPr>
      <w:r w:rsidRPr="00121FFD">
        <w:rPr>
          <w:rFonts w:asciiTheme="minorHAnsi" w:hAnsiTheme="minorHAnsi" w:cstheme="minorHAnsi"/>
          <w:bCs/>
          <w:sz w:val="22"/>
          <w:lang w:val="pl-PL"/>
        </w:rPr>
        <w:t xml:space="preserve">Zasadnicza część pracy dotycząca opisu publikacji wchodzących w skład niniejszej rozprawy doktorskiej została podzielona na rozdziały poświęcone odmiennym układom badawczym. Kluczowym etapem badań każdego z układów jest utworzenie mieszanych </w:t>
      </w:r>
      <w:proofErr w:type="spellStart"/>
      <w:r w:rsidRPr="00121FFD">
        <w:rPr>
          <w:rFonts w:asciiTheme="minorHAnsi" w:hAnsiTheme="minorHAnsi" w:cstheme="minorHAnsi"/>
          <w:bCs/>
          <w:sz w:val="22"/>
          <w:lang w:val="pl-PL"/>
        </w:rPr>
        <w:t>monowa</w:t>
      </w:r>
      <w:r w:rsidR="00121FFD">
        <w:rPr>
          <w:rFonts w:asciiTheme="minorHAnsi" w:hAnsiTheme="minorHAnsi" w:cstheme="minorHAnsi"/>
          <w:bCs/>
          <w:sz w:val="22"/>
          <w:lang w:val="pl-PL"/>
        </w:rPr>
        <w:t>rstw</w:t>
      </w:r>
      <w:proofErr w:type="spellEnd"/>
      <w:r w:rsidR="00121FFD">
        <w:rPr>
          <w:rFonts w:asciiTheme="minorHAnsi" w:hAnsiTheme="minorHAnsi" w:cstheme="minorHAnsi"/>
          <w:bCs/>
          <w:sz w:val="22"/>
          <w:lang w:val="pl-PL"/>
        </w:rPr>
        <w:t xml:space="preserve"> ze składników lipidowych z </w:t>
      </w:r>
      <w:r w:rsidRPr="00121FFD">
        <w:rPr>
          <w:rFonts w:asciiTheme="minorHAnsi" w:hAnsiTheme="minorHAnsi" w:cstheme="minorHAnsi"/>
          <w:bCs/>
          <w:sz w:val="22"/>
          <w:lang w:val="pl-PL"/>
        </w:rPr>
        <w:t xml:space="preserve">dodatkowymi substancjami. W ramach pracy badany jest wpływ różnych czynników na struktury dwuskładnikowe na granicy faz woda-powietrze oraz charakteryzowana jest morfologia </w:t>
      </w:r>
      <w:proofErr w:type="spellStart"/>
      <w:r w:rsidRPr="00121FFD">
        <w:rPr>
          <w:rFonts w:asciiTheme="minorHAnsi" w:hAnsiTheme="minorHAnsi" w:cstheme="minorHAnsi"/>
          <w:bCs/>
          <w:sz w:val="22"/>
          <w:lang w:val="pl-PL"/>
        </w:rPr>
        <w:t>monowarstw</w:t>
      </w:r>
      <w:proofErr w:type="spellEnd"/>
      <w:r w:rsidRPr="00121FFD">
        <w:rPr>
          <w:rFonts w:asciiTheme="minorHAnsi" w:hAnsiTheme="minorHAnsi" w:cstheme="minorHAnsi"/>
          <w:bCs/>
          <w:sz w:val="22"/>
          <w:lang w:val="pl-PL"/>
        </w:rPr>
        <w:t xml:space="preserve">. Część układów badawczych została przeniesiona na podłoże stałe w celu zbadania struktury filmów. </w:t>
      </w:r>
    </w:p>
    <w:p w:rsidR="00E05621" w:rsidRPr="00121FFD" w:rsidRDefault="00E05621" w:rsidP="00E05621">
      <w:pPr>
        <w:spacing w:line="276" w:lineRule="auto"/>
        <w:jc w:val="both"/>
        <w:rPr>
          <w:rFonts w:asciiTheme="minorHAnsi" w:hAnsiTheme="minorHAnsi" w:cstheme="minorHAnsi"/>
          <w:bCs/>
          <w:sz w:val="22"/>
          <w:lang w:val="pl-PL"/>
        </w:rPr>
      </w:pPr>
      <w:r w:rsidRPr="00121FFD">
        <w:rPr>
          <w:rFonts w:asciiTheme="minorHAnsi" w:hAnsiTheme="minorHAnsi" w:cstheme="minorHAnsi"/>
          <w:bCs/>
          <w:sz w:val="22"/>
          <w:lang w:val="pl-PL"/>
        </w:rPr>
        <w:t xml:space="preserve">Rozprawę  zamykają wnioski końcowe z przeprowadzonych badań, przegląd literatury naukowej dotyczącej innowacyjnego wykorzystania metodologii </w:t>
      </w:r>
      <w:proofErr w:type="spellStart"/>
      <w:r w:rsidRPr="00121FFD">
        <w:rPr>
          <w:rFonts w:asciiTheme="minorHAnsi" w:hAnsiTheme="minorHAnsi" w:cstheme="minorHAnsi"/>
          <w:bCs/>
          <w:sz w:val="22"/>
          <w:lang w:val="pl-PL"/>
        </w:rPr>
        <w:t>Langmuira</w:t>
      </w:r>
      <w:proofErr w:type="spellEnd"/>
      <w:r w:rsidRPr="00121FFD">
        <w:rPr>
          <w:rFonts w:asciiTheme="minorHAnsi" w:hAnsiTheme="minorHAnsi" w:cstheme="minorHAnsi"/>
          <w:bCs/>
          <w:sz w:val="22"/>
          <w:lang w:val="pl-PL"/>
        </w:rPr>
        <w:t xml:space="preserve"> oraz możliwych przyszłych obszarów jej zastosowań.</w:t>
      </w:r>
    </w:p>
    <w:p w:rsidR="00E05621" w:rsidRPr="00E05621" w:rsidRDefault="00E05621" w:rsidP="00E05621">
      <w:pPr>
        <w:spacing w:line="276" w:lineRule="auto"/>
        <w:jc w:val="both"/>
        <w:rPr>
          <w:rFonts w:asciiTheme="minorHAnsi" w:hAnsiTheme="minorHAnsi" w:cstheme="minorHAnsi"/>
          <w:bCs/>
          <w:sz w:val="20"/>
          <w:lang w:val="pl-PL"/>
        </w:rPr>
      </w:pPr>
      <w:r w:rsidRPr="00121FFD">
        <w:rPr>
          <w:rFonts w:asciiTheme="minorHAnsi" w:hAnsiTheme="minorHAnsi" w:cstheme="minorHAnsi"/>
          <w:bCs/>
          <w:sz w:val="22"/>
          <w:lang w:val="pl-PL"/>
        </w:rPr>
        <w:t>W rozprawie szczególną uwagę poświęcono określeniu rodzaju odd</w:t>
      </w:r>
      <w:r w:rsidR="00121FFD">
        <w:rPr>
          <w:rFonts w:asciiTheme="minorHAnsi" w:hAnsiTheme="minorHAnsi" w:cstheme="minorHAnsi"/>
          <w:bCs/>
          <w:sz w:val="22"/>
          <w:lang w:val="pl-PL"/>
        </w:rPr>
        <w:t xml:space="preserve">ziaływań między </w:t>
      </w:r>
      <w:proofErr w:type="spellStart"/>
      <w:r w:rsidR="00121FFD">
        <w:rPr>
          <w:rFonts w:asciiTheme="minorHAnsi" w:hAnsiTheme="minorHAnsi" w:cstheme="minorHAnsi"/>
          <w:bCs/>
          <w:sz w:val="22"/>
          <w:lang w:val="pl-PL"/>
        </w:rPr>
        <w:t>monowarstwami</w:t>
      </w:r>
      <w:proofErr w:type="spellEnd"/>
      <w:r w:rsidR="00121FFD">
        <w:rPr>
          <w:rFonts w:asciiTheme="minorHAnsi" w:hAnsiTheme="minorHAnsi" w:cstheme="minorHAnsi"/>
          <w:bCs/>
          <w:sz w:val="22"/>
          <w:lang w:val="pl-PL"/>
        </w:rPr>
        <w:t xml:space="preserve"> a </w:t>
      </w:r>
      <w:r w:rsidRPr="00121FFD">
        <w:rPr>
          <w:rFonts w:asciiTheme="minorHAnsi" w:hAnsiTheme="minorHAnsi" w:cstheme="minorHAnsi"/>
          <w:bCs/>
          <w:sz w:val="22"/>
          <w:lang w:val="pl-PL"/>
        </w:rPr>
        <w:t xml:space="preserve">dodatkowymi składnikami w systemach </w:t>
      </w:r>
      <w:proofErr w:type="spellStart"/>
      <w:r w:rsidRPr="00121FFD">
        <w:rPr>
          <w:rFonts w:asciiTheme="minorHAnsi" w:hAnsiTheme="minorHAnsi" w:cstheme="minorHAnsi"/>
          <w:bCs/>
          <w:sz w:val="22"/>
          <w:lang w:val="pl-PL"/>
        </w:rPr>
        <w:t>biomimetycznych</w:t>
      </w:r>
      <w:proofErr w:type="spellEnd"/>
      <w:r w:rsidRPr="00121FFD">
        <w:rPr>
          <w:rFonts w:asciiTheme="minorHAnsi" w:hAnsiTheme="minorHAnsi" w:cstheme="minorHAnsi"/>
          <w:bCs/>
          <w:sz w:val="22"/>
          <w:lang w:val="pl-PL"/>
        </w:rPr>
        <w:t xml:space="preserve">, </w:t>
      </w:r>
      <w:r w:rsidR="00121FFD">
        <w:rPr>
          <w:rFonts w:asciiTheme="minorHAnsi" w:hAnsiTheme="minorHAnsi" w:cstheme="minorHAnsi"/>
          <w:bCs/>
          <w:sz w:val="22"/>
          <w:lang w:val="pl-PL"/>
        </w:rPr>
        <w:t xml:space="preserve">badanych technikami </w:t>
      </w:r>
      <w:proofErr w:type="spellStart"/>
      <w:r w:rsidR="00121FFD">
        <w:rPr>
          <w:rFonts w:asciiTheme="minorHAnsi" w:hAnsiTheme="minorHAnsi" w:cstheme="minorHAnsi"/>
          <w:bCs/>
          <w:sz w:val="22"/>
          <w:lang w:val="pl-PL"/>
        </w:rPr>
        <w:t>Langmuira</w:t>
      </w:r>
      <w:proofErr w:type="spellEnd"/>
      <w:r w:rsidR="00121FFD">
        <w:rPr>
          <w:rFonts w:asciiTheme="minorHAnsi" w:hAnsiTheme="minorHAnsi" w:cstheme="minorHAnsi"/>
          <w:bCs/>
          <w:sz w:val="22"/>
          <w:lang w:val="pl-PL"/>
        </w:rPr>
        <w:t xml:space="preserve"> i </w:t>
      </w:r>
      <w:proofErr w:type="spellStart"/>
      <w:r w:rsidRPr="00121FFD">
        <w:rPr>
          <w:rFonts w:asciiTheme="minorHAnsi" w:hAnsiTheme="minorHAnsi" w:cstheme="minorHAnsi"/>
          <w:bCs/>
          <w:sz w:val="22"/>
          <w:lang w:val="pl-PL"/>
        </w:rPr>
        <w:t>Langmuira-Blodgett</w:t>
      </w:r>
      <w:proofErr w:type="spellEnd"/>
      <w:r w:rsidRPr="00121FFD">
        <w:rPr>
          <w:rFonts w:asciiTheme="minorHAnsi" w:hAnsiTheme="minorHAnsi" w:cstheme="minorHAnsi"/>
          <w:bCs/>
          <w:sz w:val="22"/>
          <w:lang w:val="pl-PL"/>
        </w:rPr>
        <w:t>. Wyniki potwierdziły przydatność badań</w:t>
      </w:r>
      <w:r w:rsidR="00121FFD">
        <w:rPr>
          <w:rFonts w:asciiTheme="minorHAnsi" w:hAnsiTheme="minorHAnsi" w:cstheme="minorHAnsi"/>
          <w:bCs/>
          <w:sz w:val="22"/>
          <w:lang w:val="pl-PL"/>
        </w:rPr>
        <w:t xml:space="preserve"> nad </w:t>
      </w:r>
      <w:proofErr w:type="spellStart"/>
      <w:r w:rsidR="00121FFD">
        <w:rPr>
          <w:rFonts w:asciiTheme="minorHAnsi" w:hAnsiTheme="minorHAnsi" w:cstheme="minorHAnsi"/>
          <w:bCs/>
          <w:sz w:val="22"/>
          <w:lang w:val="pl-PL"/>
        </w:rPr>
        <w:t>monowarstwami</w:t>
      </w:r>
      <w:proofErr w:type="spellEnd"/>
      <w:r w:rsidR="00121FFD">
        <w:rPr>
          <w:rFonts w:asciiTheme="minorHAnsi" w:hAnsiTheme="minorHAnsi" w:cstheme="minorHAnsi"/>
          <w:bCs/>
          <w:sz w:val="22"/>
          <w:lang w:val="pl-PL"/>
        </w:rPr>
        <w:t xml:space="preserve"> substancji o </w:t>
      </w:r>
      <w:r w:rsidRPr="00121FFD">
        <w:rPr>
          <w:rFonts w:asciiTheme="minorHAnsi" w:hAnsiTheme="minorHAnsi" w:cstheme="minorHAnsi"/>
          <w:bCs/>
          <w:sz w:val="22"/>
          <w:lang w:val="pl-PL"/>
        </w:rPr>
        <w:t xml:space="preserve">potencjale terapeutycznym oraz zapewniły charakterystykę fizykochemiczną nowych postaci farmaceutycznych. Dzięki temu wyciągnięto wnioski o możliwych obszarach zastosowań badanych systemów </w:t>
      </w:r>
      <w:proofErr w:type="spellStart"/>
      <w:r w:rsidRPr="00121FFD">
        <w:rPr>
          <w:rFonts w:asciiTheme="minorHAnsi" w:hAnsiTheme="minorHAnsi" w:cstheme="minorHAnsi"/>
          <w:bCs/>
          <w:sz w:val="22"/>
          <w:lang w:val="pl-PL"/>
        </w:rPr>
        <w:t>biomimetycznych</w:t>
      </w:r>
      <w:proofErr w:type="spellEnd"/>
      <w:r w:rsidRPr="00E05621">
        <w:rPr>
          <w:rFonts w:asciiTheme="minorHAnsi" w:hAnsiTheme="minorHAnsi" w:cstheme="minorHAnsi"/>
          <w:bCs/>
          <w:sz w:val="20"/>
          <w:lang w:val="pl-PL"/>
        </w:rPr>
        <w:t>.</w:t>
      </w:r>
    </w:p>
    <w:p w:rsidR="006D4BB0" w:rsidRPr="009C719C" w:rsidRDefault="00455423" w:rsidP="006705D5">
      <w:pPr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030D293C" wp14:editId="2AF3A5EF">
            <wp:simplePos x="0" y="0"/>
            <wp:positionH relativeFrom="column">
              <wp:posOffset>3707439</wp:posOffset>
            </wp:positionH>
            <wp:positionV relativeFrom="paragraph">
              <wp:posOffset>57208</wp:posOffset>
            </wp:positionV>
            <wp:extent cx="1536773" cy="438443"/>
            <wp:effectExtent l="19050" t="57150" r="25400" b="57150"/>
            <wp:wrapNone/>
            <wp:docPr id="2" name="Obraz 2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tekst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74" t="28084" r="5700"/>
                    <a:stretch/>
                  </pic:blipFill>
                  <pic:spPr bwMode="auto">
                    <a:xfrm rot="228845">
                      <a:off x="0" y="0"/>
                      <a:ext cx="1536773" cy="438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242D7" w:rsidRPr="009C719C" w:rsidRDefault="00A242D7" w:rsidP="00553021">
      <w:pPr>
        <w:pStyle w:val="Default"/>
        <w:jc w:val="both"/>
        <w:rPr>
          <w:rFonts w:asciiTheme="minorHAnsi" w:hAnsiTheme="minorHAnsi" w:cstheme="minorHAnsi"/>
          <w:color w:val="auto"/>
          <w:sz w:val="18"/>
          <w:szCs w:val="18"/>
        </w:rPr>
      </w:pPr>
    </w:p>
    <w:p w:rsidR="00E24947" w:rsidRPr="009C719C" w:rsidRDefault="00E24947" w:rsidP="00553021">
      <w:pPr>
        <w:pStyle w:val="Default"/>
        <w:jc w:val="both"/>
        <w:rPr>
          <w:rFonts w:asciiTheme="minorHAnsi" w:hAnsiTheme="minorHAnsi" w:cstheme="minorHAnsi"/>
          <w:color w:val="auto"/>
          <w:sz w:val="18"/>
          <w:szCs w:val="18"/>
        </w:rPr>
      </w:pPr>
    </w:p>
    <w:p w:rsidR="00B10C84" w:rsidRPr="009C719C" w:rsidRDefault="00027BC8">
      <w:pPr>
        <w:ind w:firstLine="708"/>
        <w:rPr>
          <w:rFonts w:asciiTheme="minorHAnsi" w:hAnsiTheme="minorHAnsi" w:cstheme="minorHAnsi"/>
          <w:sz w:val="22"/>
          <w:lang w:val="pl-PL"/>
        </w:rPr>
      </w:pPr>
      <w:r w:rsidRPr="009C719C">
        <w:rPr>
          <w:rFonts w:asciiTheme="minorHAnsi" w:hAnsiTheme="minorHAnsi" w:cstheme="minorHAnsi"/>
          <w:sz w:val="22"/>
          <w:lang w:val="pl-PL"/>
        </w:rPr>
        <w:tab/>
      </w:r>
      <w:r w:rsidRPr="009C719C">
        <w:rPr>
          <w:rFonts w:asciiTheme="minorHAnsi" w:hAnsiTheme="minorHAnsi" w:cstheme="minorHAnsi"/>
          <w:sz w:val="22"/>
          <w:lang w:val="pl-PL"/>
        </w:rPr>
        <w:tab/>
      </w:r>
      <w:r w:rsidRPr="009C719C">
        <w:rPr>
          <w:rFonts w:asciiTheme="minorHAnsi" w:hAnsiTheme="minorHAnsi" w:cstheme="minorHAnsi"/>
          <w:sz w:val="22"/>
          <w:lang w:val="pl-PL"/>
        </w:rPr>
        <w:tab/>
      </w:r>
      <w:r w:rsidRPr="009C719C">
        <w:rPr>
          <w:rFonts w:asciiTheme="minorHAnsi" w:hAnsiTheme="minorHAnsi" w:cstheme="minorHAnsi"/>
          <w:sz w:val="22"/>
          <w:lang w:val="pl-PL"/>
        </w:rPr>
        <w:tab/>
      </w:r>
      <w:r w:rsidR="00B10C84" w:rsidRPr="009C719C">
        <w:rPr>
          <w:rFonts w:asciiTheme="minorHAnsi" w:hAnsiTheme="minorHAnsi" w:cstheme="minorHAnsi"/>
          <w:sz w:val="22"/>
          <w:lang w:val="pl-PL"/>
        </w:rPr>
        <w:tab/>
      </w:r>
      <w:r w:rsidR="00B10C84" w:rsidRPr="009C719C">
        <w:rPr>
          <w:rFonts w:asciiTheme="minorHAnsi" w:hAnsiTheme="minorHAnsi" w:cstheme="minorHAnsi"/>
          <w:sz w:val="22"/>
          <w:lang w:val="pl-PL"/>
        </w:rPr>
        <w:tab/>
      </w:r>
      <w:r w:rsidR="00B10C84" w:rsidRPr="009C719C">
        <w:rPr>
          <w:rFonts w:asciiTheme="minorHAnsi" w:hAnsiTheme="minorHAnsi" w:cstheme="minorHAnsi"/>
          <w:sz w:val="22"/>
          <w:lang w:val="pl-PL"/>
        </w:rPr>
        <w:tab/>
      </w:r>
      <w:r w:rsidR="00B10C84" w:rsidRPr="009C719C">
        <w:rPr>
          <w:rFonts w:asciiTheme="minorHAnsi" w:hAnsiTheme="minorHAnsi" w:cstheme="minorHAnsi"/>
          <w:sz w:val="22"/>
          <w:lang w:val="pl-PL"/>
        </w:rPr>
        <w:tab/>
      </w:r>
      <w:r w:rsidR="00175721" w:rsidRPr="009C719C">
        <w:rPr>
          <w:rFonts w:asciiTheme="minorHAnsi" w:hAnsiTheme="minorHAnsi" w:cstheme="minorHAnsi"/>
          <w:sz w:val="22"/>
          <w:lang w:val="pl-PL"/>
        </w:rPr>
        <w:t>..................</w:t>
      </w:r>
      <w:r w:rsidR="00B10C84" w:rsidRPr="009C719C">
        <w:rPr>
          <w:rFonts w:asciiTheme="minorHAnsi" w:hAnsiTheme="minorHAnsi" w:cstheme="minorHAnsi"/>
          <w:sz w:val="22"/>
          <w:lang w:val="pl-PL"/>
        </w:rPr>
        <w:t>............................</w:t>
      </w:r>
      <w:bookmarkStart w:id="0" w:name="_GoBack"/>
      <w:bookmarkEnd w:id="0"/>
    </w:p>
    <w:p w:rsidR="00E020A8" w:rsidRPr="009C719C" w:rsidRDefault="00B10C84" w:rsidP="00121FFD">
      <w:pPr>
        <w:ind w:firstLine="708"/>
        <w:rPr>
          <w:rFonts w:asciiTheme="minorHAnsi" w:hAnsiTheme="minorHAnsi" w:cstheme="minorHAnsi"/>
          <w:sz w:val="18"/>
          <w:szCs w:val="18"/>
          <w:lang w:val="pl-PL"/>
        </w:rPr>
      </w:pPr>
      <w:r w:rsidRPr="009C719C">
        <w:rPr>
          <w:rFonts w:asciiTheme="minorHAnsi" w:hAnsiTheme="minorHAnsi" w:cstheme="minorHAnsi"/>
          <w:sz w:val="18"/>
          <w:szCs w:val="18"/>
          <w:lang w:val="pl-PL"/>
        </w:rPr>
        <w:tab/>
      </w:r>
      <w:r w:rsidR="00027BC8" w:rsidRPr="009C719C">
        <w:rPr>
          <w:rFonts w:asciiTheme="minorHAnsi" w:hAnsiTheme="minorHAnsi" w:cstheme="minorHAnsi"/>
          <w:sz w:val="18"/>
          <w:szCs w:val="18"/>
          <w:lang w:val="pl-PL"/>
        </w:rPr>
        <w:tab/>
      </w:r>
      <w:r w:rsidR="00027BC8" w:rsidRPr="009C719C">
        <w:rPr>
          <w:rFonts w:asciiTheme="minorHAnsi" w:hAnsiTheme="minorHAnsi" w:cstheme="minorHAnsi"/>
          <w:sz w:val="18"/>
          <w:szCs w:val="18"/>
          <w:lang w:val="pl-PL"/>
        </w:rPr>
        <w:tab/>
      </w:r>
      <w:r w:rsidR="00027BC8" w:rsidRPr="009C719C">
        <w:rPr>
          <w:rFonts w:asciiTheme="minorHAnsi" w:hAnsiTheme="minorHAnsi" w:cstheme="minorHAnsi"/>
          <w:sz w:val="18"/>
          <w:szCs w:val="18"/>
          <w:lang w:val="pl-PL"/>
        </w:rPr>
        <w:tab/>
      </w:r>
      <w:r w:rsidR="00027BC8" w:rsidRPr="009C719C">
        <w:rPr>
          <w:rFonts w:asciiTheme="minorHAnsi" w:hAnsiTheme="minorHAnsi" w:cstheme="minorHAnsi"/>
          <w:sz w:val="18"/>
          <w:szCs w:val="18"/>
          <w:lang w:val="pl-PL"/>
        </w:rPr>
        <w:tab/>
      </w:r>
      <w:r w:rsidRPr="009C719C">
        <w:rPr>
          <w:rFonts w:asciiTheme="minorHAnsi" w:hAnsiTheme="minorHAnsi" w:cstheme="minorHAnsi"/>
          <w:sz w:val="18"/>
          <w:szCs w:val="18"/>
          <w:lang w:val="pl-PL"/>
        </w:rPr>
        <w:tab/>
      </w:r>
      <w:r w:rsidRPr="009C719C">
        <w:rPr>
          <w:rFonts w:asciiTheme="minorHAnsi" w:hAnsiTheme="minorHAnsi" w:cstheme="minorHAnsi"/>
          <w:sz w:val="18"/>
          <w:szCs w:val="18"/>
          <w:lang w:val="pl-PL"/>
        </w:rPr>
        <w:tab/>
      </w:r>
      <w:r w:rsidRPr="009C719C">
        <w:rPr>
          <w:rFonts w:asciiTheme="minorHAnsi" w:hAnsiTheme="minorHAnsi" w:cstheme="minorHAnsi"/>
          <w:sz w:val="18"/>
          <w:szCs w:val="18"/>
          <w:lang w:val="pl-PL"/>
        </w:rPr>
        <w:tab/>
      </w:r>
      <w:r w:rsidR="00027BC8" w:rsidRPr="009C719C">
        <w:rPr>
          <w:rFonts w:asciiTheme="minorHAnsi" w:hAnsiTheme="minorHAnsi" w:cstheme="minorHAnsi"/>
          <w:sz w:val="18"/>
          <w:szCs w:val="18"/>
          <w:lang w:val="pl-PL"/>
        </w:rPr>
        <w:t xml:space="preserve">          </w:t>
      </w:r>
      <w:r w:rsidR="00175721" w:rsidRPr="009C719C">
        <w:rPr>
          <w:rFonts w:asciiTheme="minorHAnsi" w:hAnsiTheme="minorHAnsi" w:cstheme="minorHAnsi"/>
          <w:sz w:val="18"/>
          <w:szCs w:val="18"/>
          <w:lang w:val="pl-PL"/>
        </w:rPr>
        <w:t xml:space="preserve">data i </w:t>
      </w:r>
      <w:r w:rsidRPr="009C719C">
        <w:rPr>
          <w:rFonts w:asciiTheme="minorHAnsi" w:hAnsiTheme="minorHAnsi" w:cstheme="minorHAnsi"/>
          <w:sz w:val="18"/>
          <w:szCs w:val="18"/>
          <w:lang w:val="pl-PL"/>
        </w:rPr>
        <w:t>podpis autora</w:t>
      </w:r>
    </w:p>
    <w:sectPr w:rsidR="00E020A8" w:rsidRPr="009C719C" w:rsidSect="0011620A">
      <w:pgSz w:w="11901" w:h="16834"/>
      <w:pgMar w:top="1135" w:right="1128" w:bottom="851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1" w:fontKey="{08E00397-1D43-4BA1-8135-C7659CF49688}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2" w:fontKey="{5B8D9EA8-77E9-43B1-B005-63BF5A8DFCFB}"/>
    <w:embedBold r:id="rId3" w:fontKey="{897C88A5-D399-4262-A1FF-CF965A49DA2B}"/>
    <w:embedBoldItalic r:id="rId4" w:fontKey="{68200878-484D-4D1F-B1D4-65841E95D307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51D3FD3A-DA25-47C6-9B76-D07B0A7D25E7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B0A785E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B66529A"/>
    <w:multiLevelType w:val="hybridMultilevel"/>
    <w:tmpl w:val="51CA229A"/>
    <w:lvl w:ilvl="0" w:tplc="49C67FE2">
      <w:start w:val="1"/>
      <w:numFmt w:val="decimal"/>
      <w:lvlText w:val="[%1]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80B7102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BAC6595"/>
    <w:multiLevelType w:val="hybridMultilevel"/>
    <w:tmpl w:val="C868CE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intFractionalCharacterWidth/>
  <w:embedTrueTypeFonts/>
  <w:hideSpellingErrors/>
  <w:hideGrammaticalErrors/>
  <w:proofState w:spelling="clean"/>
  <w:defaultTabStop w:val="720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906"/>
    <w:rsid w:val="00027BC8"/>
    <w:rsid w:val="000543FD"/>
    <w:rsid w:val="00062A2B"/>
    <w:rsid w:val="00086465"/>
    <w:rsid w:val="00090B46"/>
    <w:rsid w:val="00092612"/>
    <w:rsid w:val="000A22E8"/>
    <w:rsid w:val="000B1E04"/>
    <w:rsid w:val="000B5F2A"/>
    <w:rsid w:val="000F352D"/>
    <w:rsid w:val="0011620A"/>
    <w:rsid w:val="00121FFD"/>
    <w:rsid w:val="00175721"/>
    <w:rsid w:val="001E0156"/>
    <w:rsid w:val="00212384"/>
    <w:rsid w:val="002128A4"/>
    <w:rsid w:val="00274F33"/>
    <w:rsid w:val="00285147"/>
    <w:rsid w:val="00297B39"/>
    <w:rsid w:val="002A6DA1"/>
    <w:rsid w:val="002C639D"/>
    <w:rsid w:val="00317611"/>
    <w:rsid w:val="003266D9"/>
    <w:rsid w:val="00355AEA"/>
    <w:rsid w:val="00376916"/>
    <w:rsid w:val="003938D9"/>
    <w:rsid w:val="003B4EAE"/>
    <w:rsid w:val="003C3101"/>
    <w:rsid w:val="003D3F0C"/>
    <w:rsid w:val="003E1EE9"/>
    <w:rsid w:val="003E441E"/>
    <w:rsid w:val="00406131"/>
    <w:rsid w:val="00422F42"/>
    <w:rsid w:val="004442F2"/>
    <w:rsid w:val="00445395"/>
    <w:rsid w:val="00455423"/>
    <w:rsid w:val="00472794"/>
    <w:rsid w:val="004746D9"/>
    <w:rsid w:val="00484260"/>
    <w:rsid w:val="004B0CE9"/>
    <w:rsid w:val="004C53FA"/>
    <w:rsid w:val="004E3365"/>
    <w:rsid w:val="004E5529"/>
    <w:rsid w:val="00527A6F"/>
    <w:rsid w:val="00552E6E"/>
    <w:rsid w:val="00553021"/>
    <w:rsid w:val="00571914"/>
    <w:rsid w:val="005757B0"/>
    <w:rsid w:val="0058460F"/>
    <w:rsid w:val="005B47C7"/>
    <w:rsid w:val="005B4DA5"/>
    <w:rsid w:val="005B66A1"/>
    <w:rsid w:val="005D6D0D"/>
    <w:rsid w:val="00607B56"/>
    <w:rsid w:val="00616E6D"/>
    <w:rsid w:val="00626963"/>
    <w:rsid w:val="00645D56"/>
    <w:rsid w:val="00667B23"/>
    <w:rsid w:val="006705D5"/>
    <w:rsid w:val="00677B10"/>
    <w:rsid w:val="006A519A"/>
    <w:rsid w:val="006D4BB0"/>
    <w:rsid w:val="006F6C75"/>
    <w:rsid w:val="007131A9"/>
    <w:rsid w:val="00743172"/>
    <w:rsid w:val="007447F9"/>
    <w:rsid w:val="0074517E"/>
    <w:rsid w:val="00790368"/>
    <w:rsid w:val="007B2314"/>
    <w:rsid w:val="007E3507"/>
    <w:rsid w:val="008134FA"/>
    <w:rsid w:val="00822FD2"/>
    <w:rsid w:val="00826E80"/>
    <w:rsid w:val="008639C6"/>
    <w:rsid w:val="008B01AD"/>
    <w:rsid w:val="008B2691"/>
    <w:rsid w:val="008C2F06"/>
    <w:rsid w:val="008E701B"/>
    <w:rsid w:val="008F5AB8"/>
    <w:rsid w:val="00906D89"/>
    <w:rsid w:val="00930A5F"/>
    <w:rsid w:val="009744E7"/>
    <w:rsid w:val="009A176A"/>
    <w:rsid w:val="009C2978"/>
    <w:rsid w:val="009C719C"/>
    <w:rsid w:val="009F7F61"/>
    <w:rsid w:val="00A0171D"/>
    <w:rsid w:val="00A16F91"/>
    <w:rsid w:val="00A242D7"/>
    <w:rsid w:val="00A45CA4"/>
    <w:rsid w:val="00A76329"/>
    <w:rsid w:val="00A94F08"/>
    <w:rsid w:val="00AA61D5"/>
    <w:rsid w:val="00AA7601"/>
    <w:rsid w:val="00AD7D11"/>
    <w:rsid w:val="00B06906"/>
    <w:rsid w:val="00B10C84"/>
    <w:rsid w:val="00B26F13"/>
    <w:rsid w:val="00B33120"/>
    <w:rsid w:val="00B6430D"/>
    <w:rsid w:val="00B801E8"/>
    <w:rsid w:val="00BC0433"/>
    <w:rsid w:val="00BD26A0"/>
    <w:rsid w:val="00BD3572"/>
    <w:rsid w:val="00BE4E41"/>
    <w:rsid w:val="00C1303F"/>
    <w:rsid w:val="00C161B0"/>
    <w:rsid w:val="00C2170F"/>
    <w:rsid w:val="00C25A5C"/>
    <w:rsid w:val="00C765EE"/>
    <w:rsid w:val="00C9624B"/>
    <w:rsid w:val="00CA41A5"/>
    <w:rsid w:val="00CB0FB0"/>
    <w:rsid w:val="00CD0AB7"/>
    <w:rsid w:val="00CD2BFD"/>
    <w:rsid w:val="00CF77FE"/>
    <w:rsid w:val="00D23EF1"/>
    <w:rsid w:val="00D31AA6"/>
    <w:rsid w:val="00D37C14"/>
    <w:rsid w:val="00D773FB"/>
    <w:rsid w:val="00D9556B"/>
    <w:rsid w:val="00DB6D67"/>
    <w:rsid w:val="00DB715F"/>
    <w:rsid w:val="00DD3D70"/>
    <w:rsid w:val="00DE1796"/>
    <w:rsid w:val="00DE21ED"/>
    <w:rsid w:val="00E020A8"/>
    <w:rsid w:val="00E0489A"/>
    <w:rsid w:val="00E051D9"/>
    <w:rsid w:val="00E05621"/>
    <w:rsid w:val="00E24947"/>
    <w:rsid w:val="00E343DC"/>
    <w:rsid w:val="00E45410"/>
    <w:rsid w:val="00E77938"/>
    <w:rsid w:val="00E85547"/>
    <w:rsid w:val="00E957D9"/>
    <w:rsid w:val="00EC53AF"/>
    <w:rsid w:val="00EE22D3"/>
    <w:rsid w:val="00EF5983"/>
    <w:rsid w:val="00EF620E"/>
    <w:rsid w:val="00F018CC"/>
    <w:rsid w:val="00F039CD"/>
    <w:rsid w:val="00F10C6B"/>
    <w:rsid w:val="00F20290"/>
    <w:rsid w:val="00F44F0A"/>
    <w:rsid w:val="00F53095"/>
    <w:rsid w:val="00F732BB"/>
    <w:rsid w:val="00F735AC"/>
    <w:rsid w:val="00F83AC1"/>
    <w:rsid w:val="00FA44FA"/>
    <w:rsid w:val="00FA4C09"/>
    <w:rsid w:val="00FB5E43"/>
    <w:rsid w:val="00FB6362"/>
    <w:rsid w:val="00FD7E91"/>
    <w:rsid w:val="00FE2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AEC013-E778-48AF-A09C-A4A6D9356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lang w:val="en-GB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6"/>
      <w:lang w:val="en-US"/>
    </w:rPr>
  </w:style>
  <w:style w:type="paragraph" w:styleId="Nagwek2">
    <w:name w:val="heading 2"/>
    <w:basedOn w:val="Normalny"/>
    <w:next w:val="Normalny"/>
    <w:qFormat/>
    <w:pPr>
      <w:keepNext/>
      <w:spacing w:before="240"/>
      <w:outlineLvl w:val="1"/>
    </w:pPr>
    <w:rPr>
      <w:b/>
    </w:rPr>
  </w:style>
  <w:style w:type="paragraph" w:styleId="Nagwek3">
    <w:name w:val="heading 3"/>
    <w:basedOn w:val="Normalny"/>
    <w:next w:val="Normalny"/>
    <w:qFormat/>
    <w:pPr>
      <w:keepNext/>
      <w:spacing w:before="240"/>
      <w:jc w:val="both"/>
      <w:outlineLvl w:val="2"/>
    </w:pPr>
    <w:rPr>
      <w:b/>
      <w:sz w:val="32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720"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pPr>
      <w:ind w:left="851" w:hanging="142"/>
    </w:pPr>
  </w:style>
  <w:style w:type="paragraph" w:customStyle="1" w:styleId="Tekstpodrozdziau">
    <w:name w:val="Tekst podrozdziału"/>
    <w:basedOn w:val="Tekstpodstawowy"/>
    <w:autoRedefine/>
    <w:pPr>
      <w:spacing w:after="0" w:line="360" w:lineRule="auto"/>
      <w:ind w:firstLine="709"/>
      <w:jc w:val="both"/>
    </w:pPr>
    <w:rPr>
      <w:lang w:val="pl-PL"/>
    </w:rPr>
  </w:style>
  <w:style w:type="paragraph" w:styleId="Tekstpodstawowy">
    <w:name w:val="Body Text"/>
    <w:basedOn w:val="Normalny"/>
    <w:semiHidden/>
    <w:pPr>
      <w:spacing w:after="120"/>
    </w:pPr>
  </w:style>
  <w:style w:type="character" w:styleId="Hipercze">
    <w:name w:val="Hyperlink"/>
    <w:semiHidden/>
    <w:rPr>
      <w:color w:val="0000FF"/>
      <w:u w:val="single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/>
    </w:rPr>
  </w:style>
  <w:style w:type="paragraph" w:styleId="Tekstpodstawowywcity2">
    <w:name w:val="Body Text Indent 2"/>
    <w:basedOn w:val="Normalny"/>
    <w:semiHidden/>
    <w:pPr>
      <w:ind w:firstLine="720"/>
      <w:jc w:val="both"/>
    </w:pPr>
  </w:style>
  <w:style w:type="paragraph" w:customStyle="1" w:styleId="a">
    <w:name w:val="œ"/>
    <w:basedOn w:val="Normalny"/>
  </w:style>
  <w:style w:type="paragraph" w:styleId="Tekstpodstawowy2">
    <w:name w:val="Body Text 2"/>
    <w:basedOn w:val="Normalny"/>
    <w:semiHidden/>
    <w:pPr>
      <w:spacing w:before="240"/>
      <w:jc w:val="both"/>
    </w:pPr>
    <w:rPr>
      <w:lang w:val="pl-PL"/>
    </w:rPr>
  </w:style>
  <w:style w:type="paragraph" w:styleId="Zwykytekst">
    <w:name w:val="Plain Text"/>
    <w:basedOn w:val="Normalny"/>
    <w:semiHidden/>
    <w:pPr>
      <w:autoSpaceDE w:val="0"/>
      <w:autoSpaceDN w:val="0"/>
    </w:pPr>
    <w:rPr>
      <w:rFonts w:ascii="Courier New" w:hAnsi="Courier New" w:cs="Courier New"/>
      <w:sz w:val="20"/>
      <w:lang w:val="pl-PL"/>
    </w:rPr>
  </w:style>
  <w:style w:type="paragraph" w:customStyle="1" w:styleId="Default">
    <w:name w:val="Default"/>
    <w:rsid w:val="00CD2BFD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F10C6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x-none"/>
    </w:rPr>
  </w:style>
  <w:style w:type="character" w:customStyle="1" w:styleId="AkapitzlistZnak">
    <w:name w:val="Akapit z listą Znak"/>
    <w:link w:val="Akapitzlist"/>
    <w:uiPriority w:val="34"/>
    <w:rsid w:val="00F10C6B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62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391</Words>
  <Characters>2347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Dr hab</vt:lpstr>
      <vt:lpstr>Dr hab</vt:lpstr>
    </vt:vector>
  </TitlesOfParts>
  <Company>Politechnika Poznańska</Company>
  <LinksUpToDate>false</LinksUpToDate>
  <CharactersWithSpaces>2733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 hab</dc:title>
  <dc:creator>Maciej Wisniewski</dc:creator>
  <cp:lastModifiedBy>Martyna</cp:lastModifiedBy>
  <cp:revision>7</cp:revision>
  <cp:lastPrinted>2013-08-14T10:57:00Z</cp:lastPrinted>
  <dcterms:created xsi:type="dcterms:W3CDTF">2016-12-15T07:52:00Z</dcterms:created>
  <dcterms:modified xsi:type="dcterms:W3CDTF">2023-01-16T23:27:00Z</dcterms:modified>
</cp:coreProperties>
</file>